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F3" w:rsidRPr="005C05F3" w:rsidRDefault="005C05F3" w:rsidP="005C05F3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b/>
          <w:i/>
          <w:color w:val="C00000"/>
          <w:sz w:val="36"/>
          <w:szCs w:val="32"/>
          <w:u w:val="single"/>
        </w:rPr>
      </w:pPr>
      <w:r w:rsidRPr="005C05F3">
        <w:rPr>
          <w:rFonts w:ascii="Times New Roman" w:eastAsia="Calibri" w:hAnsi="Times New Roman" w:cs="Times New Roman"/>
          <w:b/>
          <w:i/>
          <w:color w:val="C00000"/>
          <w:sz w:val="36"/>
          <w:szCs w:val="32"/>
          <w:u w:val="single"/>
        </w:rPr>
        <w:t>Консультация</w:t>
      </w:r>
      <w:r w:rsidRPr="005C05F3">
        <w:rPr>
          <w:rFonts w:ascii="Times New Roman" w:eastAsia="Calibri" w:hAnsi="Times New Roman" w:cs="Times New Roman"/>
          <w:b/>
          <w:i/>
          <w:color w:val="C00000"/>
          <w:sz w:val="36"/>
          <w:szCs w:val="32"/>
          <w:u w:val="single"/>
        </w:rPr>
        <w:t xml:space="preserve"> для родителей</w:t>
      </w:r>
      <w:r w:rsidRPr="005C05F3">
        <w:rPr>
          <w:rFonts w:ascii="Times New Roman" w:eastAsia="Calibri" w:hAnsi="Times New Roman" w:cs="Times New Roman"/>
          <w:b/>
          <w:i/>
          <w:color w:val="C00000"/>
          <w:sz w:val="36"/>
          <w:szCs w:val="32"/>
          <w:u w:val="single"/>
        </w:rPr>
        <w:t xml:space="preserve"> </w:t>
      </w:r>
    </w:p>
    <w:p w:rsidR="005C05F3" w:rsidRDefault="005C05F3" w:rsidP="005C05F3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05F3" w:rsidRDefault="005C05F3" w:rsidP="005C05F3">
      <w:pPr>
        <w:spacing w:after="0" w:line="259" w:lineRule="auto"/>
        <w:ind w:firstLine="708"/>
        <w:jc w:val="center"/>
        <w:rPr>
          <w:rFonts w:ascii="Comic Sans MS" w:eastAsia="Calibri" w:hAnsi="Comic Sans MS" w:cs="Times New Roman"/>
          <w:b/>
          <w:color w:val="00B050"/>
          <w:sz w:val="40"/>
          <w:szCs w:val="32"/>
        </w:rPr>
      </w:pPr>
      <w:r w:rsidRPr="005C05F3">
        <w:rPr>
          <w:rFonts w:ascii="Comic Sans MS" w:eastAsia="Calibri" w:hAnsi="Comic Sans MS" w:cs="Times New Roman"/>
          <w:b/>
          <w:color w:val="00B050"/>
          <w:sz w:val="40"/>
          <w:szCs w:val="32"/>
        </w:rPr>
        <w:t xml:space="preserve">«Птицы уголка природы дома и </w:t>
      </w:r>
    </w:p>
    <w:p w:rsidR="005C05F3" w:rsidRPr="005C05F3" w:rsidRDefault="005C05F3" w:rsidP="005C05F3">
      <w:pPr>
        <w:spacing w:after="0" w:line="259" w:lineRule="auto"/>
        <w:ind w:firstLine="708"/>
        <w:jc w:val="center"/>
        <w:rPr>
          <w:rFonts w:ascii="Comic Sans MS" w:eastAsia="Calibri" w:hAnsi="Comic Sans MS" w:cs="Times New Roman"/>
          <w:b/>
          <w:color w:val="00B050"/>
          <w:sz w:val="40"/>
          <w:szCs w:val="32"/>
        </w:rPr>
      </w:pPr>
      <w:r w:rsidRPr="005C05F3">
        <w:rPr>
          <w:rFonts w:ascii="Comic Sans MS" w:eastAsia="Calibri" w:hAnsi="Comic Sans MS" w:cs="Times New Roman"/>
          <w:b/>
          <w:color w:val="00B050"/>
          <w:sz w:val="40"/>
          <w:szCs w:val="32"/>
        </w:rPr>
        <w:t xml:space="preserve">в детском саду» </w:t>
      </w:r>
    </w:p>
    <w:p w:rsidR="005C05F3" w:rsidRPr="005C05F3" w:rsidRDefault="005C05F3" w:rsidP="005C05F3">
      <w:pPr>
        <w:spacing w:after="0" w:line="259" w:lineRule="auto"/>
        <w:ind w:firstLine="708"/>
        <w:jc w:val="center"/>
        <w:rPr>
          <w:rFonts w:ascii="Comic Sans MS" w:eastAsia="Calibri" w:hAnsi="Comic Sans MS" w:cs="Times New Roman"/>
          <w:color w:val="00B050"/>
          <w:sz w:val="36"/>
          <w:szCs w:val="28"/>
        </w:rPr>
      </w:pP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Природа с ее необычайным разнообразием явлений, животных и растений производят на детей сильное впечатление. Непосредственное общение с природой дает ребенку более яркие представления, чем книжки, рассказы, картинки. Для постоянного общения детей с растениями и животными в детском саду создаются уголки природы. Хорошо оборудованный и удачно расположенный уголок природы украшает групповую комнату, доставляет удовольствие детям, дает возможность проводить интересные наблюдения. Целесообразно делать уголки природы и дома. Ребенок сосредотачивает свое внимание на объекте, что обеспечивает более глубокое познание, формирование прочных знаний о животном (внешний вид, повадки, условия существования). </w:t>
      </w: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На основе знаний и навыков, которые приобретают дети, формируются интерес к природе, бережное отношение ко всему живому, чувство ответственности. В уголке природы можно держать только «одомашненных» птиц (голубь, канарейка, волнистый попугай). При содержании птиц необходимо правильно подобрать клетки: они должны отвечать потребностям данного вида. При выборе клеток надо подходить к каждому виду птиц индивидуально, но в любом случае клетка должна быть правильной формы, без всяких лишних украшений. Объем ее зависит от величины и подвижности птиц. Максимальный объем клетки для большинства наших птиц не должен превышать в длину 50 см, в ширину - 30 см, а в высоту - 40 см. Каждая клетка должна иметь двойное дно: нижнее неподвижное, а верхнее - выдвижное. На выдвижное дно клетки насыпают сухой песок. В клетке должны быть кормушка, чашечка с водой для питья. Ежедневно по утрам на некоторое время в нее помещают посуду для купания птицы. В клетке укрепляют несколько жердочек. Жердочки надо разместить так, чтобы сидя на 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верхних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>, птица не пачкала нижние, не засоряла кормушку и поилку. Клетку с птицей надо повесить на высоте около 2 м от пола, на светлой стене, не очень далеко от окна. Следующим условием содержания птиц является правильная организация их кормления. Кормить их лучше всего в ранние утренние часы. Зерноядным птицам корм дается од</w:t>
      </w:r>
      <w:r w:rsidRPr="005C05F3">
        <w:rPr>
          <w:rFonts w:ascii="Calibri" w:eastAsia="Calibri" w:hAnsi="Calibri" w:cs="Times New Roman"/>
        </w:rPr>
        <w:t xml:space="preserve"> </w:t>
      </w:r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один раз в сутки. Корма птицам нужно давать столько, чтобы хватало с момента их пробуждения до вечера. Пища должна быть по возможности приближена 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 естественной, свежей, разнообразной и богатой витаминами. Разные виды </w:t>
      </w:r>
      <w:r w:rsidRPr="005C05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сухих кормов желательно класть в разные кормушки или в разные отделения одной кормушки. 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Всем птицам желательно давать зеленый овес, побеги традесканции, аспарагуса, минеральные корма - марганцовокислый калий (давать 2-3 раза в месяц, опустив маленький кристаллик в воду для питья), немного дробленного древесного угля, поваренной соли (давать один раз в месяц, опустив маленький кристаллик в воду для питья), толченую скорлупу яиц, особенно тем птицам, которые размножаются в неволе.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 В среднем 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 | птиц суточная доза смеси кормов составляет 20 - 40 г. Чистота в клетке - одно из главных условий сохранения здоровья птицы. Кормушку и поилку необходимо вычищать и вымывать ежедневно. Раз в неделю производится чистка клетки с обваривание крутым кипятком. Жердочки необходимо чаще очищать от грязи. "В клетке у птицы сильно отрастают коготки. Время от </w:t>
      </w:r>
      <w:bookmarkStart w:id="0" w:name="_GoBack"/>
      <w:bookmarkEnd w:id="0"/>
      <w:r w:rsidRPr="005C05F3">
        <w:rPr>
          <w:rFonts w:ascii="Times New Roman" w:eastAsia="Calibri" w:hAnsi="Times New Roman" w:cs="Times New Roman"/>
          <w:sz w:val="28"/>
          <w:szCs w:val="28"/>
        </w:rPr>
        <w:t>времени их подрезают острыми ножницами.</w:t>
      </w: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5F3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Как уберечь птиц от заболеваний</w:t>
      </w:r>
      <w:r w:rsidRPr="005C05F3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?</w:t>
      </w:r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5F3">
        <w:rPr>
          <w:rFonts w:ascii="Times New Roman" w:eastAsia="Calibri" w:hAnsi="Times New Roman" w:cs="Times New Roman"/>
          <w:sz w:val="28"/>
          <w:szCs w:val="28"/>
          <w:u w:val="single"/>
        </w:rPr>
        <w:t>Насморк</w:t>
      </w:r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. Возникает от сквозняков, холодной воды. У птицы течет слизь из носовых отверстий, она трясет головой, щурит глаза. Необходимо смазать носовые отверстия растительным маслом и налить в поилку подсахаренную воду. Расстройство пищеварения. Может быть от недоброкачественной пищи, грязной воды, избытка корма без зелени. Птице дается рисовый отвар с добавлением 1-2 капель кагора (вместо воды). При запоре дают корм, ягоды, в воду добавляют 3-5 капель растительного масла. Ожирение. Вызывается избытком корма, малой подвижностью птицы. Необходимо включать в питание зелень, ягоды, тертую морковь, давать возможность летать птице по комнате. Болезнь глаз. Промыть глаза теплой водой или раствором борной кислоты (чайная ложка на стакан воды). Вошь, клещ. Птица 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сидит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 xml:space="preserve"> нахохлившись, чешется. Птицу необходимо отсадить в другое помещение, промыть клетку кипятком, жердочки и щели смазать керосином. Болезнь ног (подкожный клещ). Ноги распухают, чешуйки, покрывающие плюсну и пальцы, поднимаются. Необходимо смазать ноги 3-4 раза (с промежутком в 2 - 3 | дня) минеральным маслом (</w:t>
      </w:r>
      <w:proofErr w:type="gramStart"/>
      <w:r w:rsidRPr="005C05F3">
        <w:rPr>
          <w:rFonts w:ascii="Times New Roman" w:eastAsia="Calibri" w:hAnsi="Times New Roman" w:cs="Times New Roman"/>
          <w:sz w:val="28"/>
          <w:szCs w:val="28"/>
        </w:rPr>
        <w:t>машинное</w:t>
      </w:r>
      <w:proofErr w:type="gramEnd"/>
      <w:r w:rsidRPr="005C05F3">
        <w:rPr>
          <w:rFonts w:ascii="Times New Roman" w:eastAsia="Calibri" w:hAnsi="Times New Roman" w:cs="Times New Roman"/>
          <w:sz w:val="28"/>
          <w:szCs w:val="28"/>
        </w:rPr>
        <w:t>, веретенное). Птицу из клетки выселить. Клетку обработать.</w:t>
      </w: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05F3" w:rsidRPr="005C05F3" w:rsidRDefault="005C05F3" w:rsidP="005C05F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107" w:rsidRDefault="00265107"/>
    <w:sectPr w:rsidR="0026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0C"/>
    <w:rsid w:val="00265107"/>
    <w:rsid w:val="0054500C"/>
    <w:rsid w:val="005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2017-02-05T05:32:00Z</dcterms:created>
  <dcterms:modified xsi:type="dcterms:W3CDTF">2017-02-05T05:33:00Z</dcterms:modified>
</cp:coreProperties>
</file>