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A3" w:rsidRPr="00EE28B9" w:rsidRDefault="000013A3" w:rsidP="000013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E28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Домашний стадион для детей</w:t>
      </w:r>
    </w:p>
    <w:p w:rsidR="000013A3" w:rsidRPr="00C47E2D" w:rsidRDefault="000013A3" w:rsidP="00417E5A">
      <w:pPr>
        <w:jc w:val="both"/>
        <w:rPr>
          <w:rStyle w:val="text"/>
          <w:sz w:val="27"/>
          <w:szCs w:val="27"/>
        </w:rPr>
      </w:pPr>
      <w:r>
        <w:br/>
      </w:r>
      <w:r w:rsidRPr="00EE28B9">
        <w:rPr>
          <w:noProof/>
          <w:sz w:val="28"/>
          <w:szCs w:val="28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1190625"/>
            <wp:effectExtent l="0" t="0" r="9525" b="9525"/>
            <wp:wrapSquare wrapText="bothSides"/>
            <wp:docPr id="1" name="Рисунок 1" descr="Домашний стадион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машний стадион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E2D">
        <w:rPr>
          <w:rStyle w:val="text"/>
          <w:sz w:val="27"/>
          <w:szCs w:val="27"/>
        </w:rPr>
        <w:t xml:space="preserve">По подсчетам физиологов для нормального развития ребенку необходимо 4-6 </w:t>
      </w:r>
      <w:hyperlink r:id="rId6" w:tgtFrame="_blank" w:history="1">
        <w:r w:rsidRPr="00C47E2D">
          <w:rPr>
            <w:rStyle w:val="a3"/>
            <w:color w:val="auto"/>
            <w:sz w:val="27"/>
            <w:szCs w:val="27"/>
            <w:u w:val="none"/>
          </w:rPr>
          <w:t>часов</w:t>
        </w:r>
      </w:hyperlink>
      <w:r w:rsidRPr="00C47E2D">
        <w:rPr>
          <w:rStyle w:val="text"/>
          <w:sz w:val="27"/>
          <w:szCs w:val="27"/>
        </w:rPr>
        <w:t xml:space="preserve"> двигательной активности ежедневно. 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 xml:space="preserve">Обязательная утренняя гимнастика обычно мало привлекает детей, а вот занятия в специально обустроенном спортивном уголке </w:t>
      </w:r>
      <w:hyperlink r:id="rId7" w:tgtFrame="_blank" w:history="1">
        <w:r w:rsidRPr="00C47E2D">
          <w:rPr>
            <w:rStyle w:val="a3"/>
            <w:color w:val="auto"/>
            <w:sz w:val="27"/>
            <w:szCs w:val="27"/>
            <w:u w:val="none"/>
          </w:rPr>
          <w:t>квартиры</w:t>
        </w:r>
      </w:hyperlink>
      <w:r w:rsidRPr="00C47E2D">
        <w:rPr>
          <w:rStyle w:val="text"/>
          <w:sz w:val="27"/>
          <w:szCs w:val="27"/>
        </w:rPr>
        <w:t xml:space="preserve"> будут ребенку в радость. 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 xml:space="preserve">Для этого достаточно выделить 2-2,5 кв. м. площади в хорошо проветриваемом месте, лучше около балкона или окна, но без сквозняков. 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Вокруг спортивной зоны не должно быть мебели с острыми углами или стеклянными фасадами.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Пол в этой части квартиры необходимо покрыть ковром: прыжки и стук металлических ножек тренажеров не будут беспокоить соседей снизу. Предпочтение следует отдать складным тренажерам и компактным спортивным снарядам, которые можно убрать в шкаф или под кровать.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Классический набор детского спорткомплекса – шведская стенка, гибкие приспособления для лазанья вверх (лестницы, канаты, гимнастические кольца) и конструкция для игры на полу (пластиковая труба, горки).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Шведская стенка используется как турник и опора для упражнений в положении на весу.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 xml:space="preserve">В спортивный комплекс можно включить также батут (надувной или веревочный) и “сухой бассейн” с пластиковыми шариками. 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Такие спортивно-игровые наборы дают возможность детям бегать, прыгать, выполнять упражнения по своему вкусу, развивать фантазию и смекалку.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Занятия на домашнем стадионе укрепляют мышечную систему, развивают ловкость и координацию движений, при этом дети сами дозируют физическую нагрузку, не придерживаясь строго какой-то специальной спортивной программы.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 xml:space="preserve">Важнейший критерий при выборе детского комплекса – его безопасность. Обратите внимание на устойчивость и надежность конструкций (прочные крепления к стене и потолку, наличие противоскользящих накладок на всех ножках), отсутствие острых углов, выступающих металлических труб или прутов, а также на экологическую безопасность материалов, </w:t>
      </w:r>
      <w:proofErr w:type="gramStart"/>
      <w:r w:rsidRPr="00C47E2D">
        <w:rPr>
          <w:rStyle w:val="text"/>
          <w:sz w:val="27"/>
          <w:szCs w:val="27"/>
        </w:rPr>
        <w:t>из</w:t>
      </w:r>
      <w:proofErr w:type="gramEnd"/>
      <w:r w:rsidRPr="00C47E2D">
        <w:rPr>
          <w:rStyle w:val="text"/>
          <w:sz w:val="27"/>
          <w:szCs w:val="27"/>
        </w:rPr>
        <w:t xml:space="preserve"> которого изготовлен комплекс. </w:t>
      </w:r>
      <w:r w:rsidRPr="00C47E2D">
        <w:rPr>
          <w:sz w:val="27"/>
          <w:szCs w:val="27"/>
        </w:rPr>
        <w:br/>
      </w:r>
      <w:r w:rsidRPr="00C47E2D">
        <w:rPr>
          <w:rStyle w:val="text"/>
          <w:sz w:val="27"/>
          <w:szCs w:val="27"/>
        </w:rPr>
        <w:t>Кроме того, все металлические или пластиковые детали должны легко мыться, а текстильные – стираться в машине.</w:t>
      </w:r>
      <w:bookmarkStart w:id="0" w:name="_GoBack"/>
      <w:bookmarkEnd w:id="0"/>
    </w:p>
    <w:sectPr w:rsidR="000013A3" w:rsidRPr="00C47E2D" w:rsidSect="00417E5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A3"/>
    <w:rsid w:val="000013A3"/>
    <w:rsid w:val="002000AA"/>
    <w:rsid w:val="003F675D"/>
    <w:rsid w:val="00417E5A"/>
    <w:rsid w:val="00D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013A3"/>
  </w:style>
  <w:style w:type="character" w:styleId="a3">
    <w:name w:val="Hyperlink"/>
    <w:basedOn w:val="a0"/>
    <w:uiPriority w:val="99"/>
    <w:semiHidden/>
    <w:unhideWhenUsed/>
    <w:rsid w:val="00001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013A3"/>
  </w:style>
  <w:style w:type="character" w:styleId="a3">
    <w:name w:val="Hyperlink"/>
    <w:basedOn w:val="a0"/>
    <w:uiPriority w:val="99"/>
    <w:semiHidden/>
    <w:unhideWhenUsed/>
    <w:rsid w:val="00001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zzuS3URCQ0KEAKwrhA9mZWO0LeJwmPOvpvyHya*fLuu-J*pCACxBwU-*okL5T7R1Ko*kVCzIRV-iIOF6C-LHiXsB3MdcBnf1aK1m17m3j57kPQBvp-mvddPw1hytNuWIqyJ*XEgbtntYZ2SYtB20Mz*W4k0qWjVA4c9XtVRK5cp3Rr8vnpYgW*ldBrp-H4U4FfrF8LgaPr-6Ag8gzIk6nTs7HEfJHukO8aC*qMVVxsYoHw4cg2Q3mNZYqBQx9AWDFwymG*XKSntNAh0oyJjL7U1gZxFFaEqcv27uLahzgvKz-*TVUPJTcSQoWanXHBh1JOui4E3A8Anc8g-qr7rNy5CH*jU&amp;eurl%5B%5D=zzuS3U9OT07PQDgQG5mNozcuOUdUUtgJRWtHIwCTu4utvef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ick01.begun.ru/click.jsp?url=zzuS3SgvLi*jBghA72QNDgjfRok*N3B4xmsOutCTFhRx2MoED6Pnne0oxNzH2vHUx40IEwR3xbeQ7*UQwTWQNwsE7rjJQ4zABU1Fqg1l2h5pMu*CUK-NMVv6KROxmDB07FdlXDL7nFDIzKL8QQ*GZfgHbamUJjl5xWkypD2vHeHtKuHqlzC7bUROws8M5ptoqwQsZ*K3Z9ST94HUzmOzSRspChqg3R2vKOkxpO3ui2FycV0QaRcLEbjwItiERp8r6rlC82DgGfdpodb3SSFgGXBp9l727ecO-NptY8K4e1XkCrjDm01h2Ny36n4&amp;eurl%5B%5D=zzuS3U9OT04awknFzkxYduL77JK1qpSn0ijr1qoikMArnS3*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admin</cp:lastModifiedBy>
  <cp:revision>2</cp:revision>
  <cp:lastPrinted>2013-04-11T16:57:00Z</cp:lastPrinted>
  <dcterms:created xsi:type="dcterms:W3CDTF">2013-09-05T17:17:00Z</dcterms:created>
  <dcterms:modified xsi:type="dcterms:W3CDTF">2013-09-05T17:17:00Z</dcterms:modified>
</cp:coreProperties>
</file>