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EA" w:rsidRDefault="009E31EA" w:rsidP="00DA2D8C">
      <w:pPr>
        <w:jc w:val="center"/>
        <w:rPr>
          <w:lang w:val="en-US"/>
        </w:rPr>
      </w:pPr>
      <w:r>
        <w:rPr>
          <w:noProof/>
        </w:rPr>
        <w:pict>
          <v:rect id="_x0000_s1027" style="position:absolute;left:0;text-align:left;margin-left:7.65pt;margin-top:-2.35pt;width:529pt;height:780pt;z-index:251658240" filled="f" strokecolor="#93f" strokeweight="6pt">
            <v:stroke dashstyle="1 1" endcap="round"/>
          </v:rect>
        </w:pict>
      </w:r>
      <w:r w:rsidR="00DA2D8C">
        <w:rPr>
          <w:noProof/>
        </w:rPr>
        <w:drawing>
          <wp:inline distT="0" distB="0" distL="0" distR="0">
            <wp:extent cx="6477000" cy="4051300"/>
            <wp:effectExtent l="19050" t="0" r="0" b="0"/>
            <wp:docPr id="1" name="Рисунок 1" descr="http://www.persian-star.net/1389/12/07/koodaki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sian-star.net/1389/12/07/koodaki/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5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</w:pPr>
      <w:r w:rsidRPr="009E31EA">
        <w:rPr>
          <w:lang w:val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22pt;height:228pt" adj="6924" fillcolor="#60c" strokecolor="#c9f">
            <v:fill color2="#c0c" focus="100%" type="gradient"/>
            <v:shadow on="t" color="#99f" opacity="52429f" offset="3pt,3pt"/>
            <v:textpath style="font-family:&quot;Harlow Solid Italic&quot;;v-text-kern:t" trim="t" fitpath="t" string="Картотека &#10;театрализованных&#10;игр"/>
          </v:shape>
        </w:pict>
      </w:r>
    </w:p>
    <w:p w:rsidR="00DA2D8C" w:rsidRDefault="00DA2D8C" w:rsidP="00DA2D8C">
      <w:pPr>
        <w:jc w:val="center"/>
        <w:rPr>
          <w:b/>
          <w:color w:val="9933FF"/>
          <w:sz w:val="88"/>
          <w:szCs w:val="88"/>
        </w:rPr>
      </w:pPr>
      <w:r w:rsidRPr="00DA2D8C">
        <w:rPr>
          <w:b/>
          <w:color w:val="9933FF"/>
          <w:sz w:val="88"/>
          <w:szCs w:val="88"/>
        </w:rPr>
        <w:t>В МЛАДШЕЙ</w:t>
      </w:r>
      <w:r w:rsidRPr="00DA2D8C">
        <w:rPr>
          <w:b/>
          <w:color w:val="9933FF"/>
          <w:sz w:val="88"/>
          <w:szCs w:val="88"/>
        </w:rPr>
        <w:br/>
        <w:t>ГРУППЕ</w:t>
      </w:r>
    </w:p>
    <w:p w:rsidR="00DA2D8C" w:rsidRDefault="00DA2D8C" w:rsidP="00DA2D8C">
      <w:pPr>
        <w:jc w:val="center"/>
        <w:rPr>
          <w:b/>
          <w:color w:val="9933FF"/>
          <w:sz w:val="88"/>
          <w:szCs w:val="88"/>
        </w:rPr>
      </w:pP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 w:rsidRPr="009E31EA">
        <w:rPr>
          <w:noProof/>
        </w:rPr>
        <w:lastRenderedPageBreak/>
        <w:pict>
          <v:rect id="_x0000_s1028" style="position:absolute;left:0;text-align:left;margin-left:1.65pt;margin-top:-.35pt;width:544pt;height:786pt;z-index:251659264" filled="f" strokecolor="#93f" strokeweight="6pt">
            <v:stroke dashstyle="1 1" endcap="round"/>
            <v:textbox>
              <w:txbxContent>
                <w:p w:rsidR="00DA2D8C" w:rsidRPr="00DA2D8C" w:rsidRDefault="00DA2D8C" w:rsidP="00DA2D8C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DA2D8C">
                    <w:rPr>
                      <w:rStyle w:val="a6"/>
                      <w:color w:val="6600FF"/>
                      <w:sz w:val="36"/>
                      <w:u w:val="single"/>
                    </w:rPr>
                    <w:t>Разыгрывание ситуации «Не хочу манной каши!»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rStyle w:val="a6"/>
                      <w:sz w:val="36"/>
                    </w:rPr>
                    <w:t>Цель:</w:t>
                  </w:r>
                  <w:r w:rsidRPr="00DA2D8C">
                    <w:rPr>
                      <w:b/>
                      <w:sz w:val="36"/>
                    </w:rPr>
                    <w:t> учить интонационно выразительно проговаривать фразы.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b/>
                      <w:sz w:val="36"/>
                    </w:rPr>
                    <w:t>Дети делятся на пары. Одним из них будут мамами или папами, другие — детьми. Мама или папа должны настаивать на том, чтобы ребенок ел манную кашу (геркулес, гречку…), приводя различные доводы. А ребенок это блюдо терпеть не может. Пусть дети попробуют разыграть два варианта разговора. В одном случае ребенок капризничает, чем раздражает родителей. В другом случае ребенок говорит настолько вежливо и мягко, что родители ему уступают.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b/>
                      <w:sz w:val="36"/>
                    </w:rPr>
                    <w:t>Эту же ситуацию можно разыграть с другими персонажами, например: воробьиха и воробышек, но с условием, что общаться они должны только чириканьем; кошка и котенок — мяуканьем; лягушка и лягушонок — кваканьем.</w:t>
                  </w:r>
                </w:p>
                <w:p w:rsidR="00DA2D8C" w:rsidRPr="00DA2D8C" w:rsidRDefault="00DA2D8C" w:rsidP="00DA2D8C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DA2D8C">
                    <w:rPr>
                      <w:rStyle w:val="a6"/>
                      <w:color w:val="6600FF"/>
                      <w:sz w:val="36"/>
                      <w:u w:val="single"/>
                    </w:rPr>
                    <w:t>Пантомима «Утренний туалет»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rStyle w:val="a6"/>
                      <w:sz w:val="36"/>
                    </w:rPr>
                    <w:t>Цель: </w:t>
                  </w:r>
                  <w:r w:rsidRPr="00DA2D8C">
                    <w:rPr>
                      <w:b/>
                      <w:sz w:val="36"/>
                    </w:rPr>
                    <w:t>развивать воображение, выразительность жестов.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b/>
                      <w:sz w:val="36"/>
                    </w:rPr>
                    <w:t>Воспитатель говорит, дети выполняют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b/>
                      <w:sz w:val="36"/>
                    </w:rPr>
                    <w:t>— Представьте себе, что вы лежите в постели. Но нужно вставать, потянулись, зевнули, почесали затылок. Как не хочется вставать! Но — подъем!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b/>
                      <w:sz w:val="36"/>
                    </w:rPr>
                    <w:t>Идемте в ванну. Чистите зубы, умываетесь, причесываетесь, надеваете одежду. Идите завтракать. Фу, опять каша! Но есть надо. Едите</w:t>
                  </w:r>
                </w:p>
                <w:p w:rsidR="00DA2D8C" w:rsidRPr="00DA2D8C" w:rsidRDefault="00DA2D8C" w:rsidP="00DA2D8C">
                  <w:pPr>
                    <w:pStyle w:val="a5"/>
                    <w:rPr>
                      <w:b/>
                      <w:sz w:val="36"/>
                    </w:rPr>
                  </w:pPr>
                  <w:r w:rsidRPr="00DA2D8C">
                    <w:rPr>
                      <w:b/>
                      <w:sz w:val="36"/>
                    </w:rPr>
            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            </w:r>
                </w:p>
                <w:p w:rsidR="00DA2D8C" w:rsidRDefault="00DA2D8C"/>
              </w:txbxContent>
            </v:textbox>
          </v:rect>
        </w:pict>
      </w:r>
      <w:r w:rsidR="00DA2D8C">
        <w:rPr>
          <w:noProof/>
        </w:rPr>
        <w:drawing>
          <wp:inline distT="0" distB="0" distL="0" distR="0">
            <wp:extent cx="6896100" cy="9994900"/>
            <wp:effectExtent l="19050" t="0" r="0" b="0"/>
            <wp:docPr id="9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99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29" style="position:absolute;left:0;text-align:left;margin-left:1.65pt;margin-top:-.35pt;width:538pt;height:780pt;z-index:251660288" filled="f" strokecolor="#93f" strokeweight="6pt">
            <v:stroke dashstyle="1 1" endcap="round"/>
            <v:textbox>
              <w:txbxContent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6"/>
                      <w:u w:val="single"/>
                    </w:rPr>
                    <w:t>Игры–стихи.</w:t>
                  </w:r>
                </w:p>
                <w:p w:rsidR="00DA2D8C" w:rsidRPr="00CE698A" w:rsidRDefault="00DA2D8C" w:rsidP="00CE698A">
                  <w:pPr>
                    <w:pStyle w:val="a5"/>
                    <w:rPr>
                      <w:b/>
                      <w:sz w:val="32"/>
                    </w:rPr>
                  </w:pPr>
                  <w:r w:rsidRPr="00CE698A">
                    <w:rPr>
                      <w:rStyle w:val="a6"/>
                      <w:sz w:val="32"/>
                    </w:rPr>
                    <w:t>Цель:</w:t>
                  </w:r>
                  <w:r w:rsidRPr="00CE698A">
                    <w:rPr>
                      <w:b/>
                      <w:sz w:val="32"/>
                    </w:rPr>
                    <w:t> 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            </w:r>
                </w:p>
                <w:p w:rsidR="00DA2D8C" w:rsidRPr="00CE698A" w:rsidRDefault="00DA2D8C" w:rsidP="00CE698A">
                  <w:pPr>
                    <w:pStyle w:val="a5"/>
                    <w:rPr>
                      <w:b/>
                      <w:sz w:val="32"/>
                    </w:rPr>
                  </w:pPr>
                  <w:r w:rsidRPr="00CE698A">
                    <w:rPr>
                      <w:rStyle w:val="a6"/>
                      <w:sz w:val="32"/>
                    </w:rPr>
                    <w:t>Воспитатель читает стихотворение, дети имитируют движения по тексту: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Кот играет на баяне,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Киска — та на барабане,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Ну, а Зайка на трубе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Поиграть спешит тебе.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Если станешь помогать,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Будем вместе мы играть. (Л.П.Савина.)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color w:val="6600FF"/>
                      <w:sz w:val="32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2"/>
                      <w:u w:val="single"/>
                    </w:rPr>
                    <w:t>Туча.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Туча по небу плывет,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И грозу с собой несет.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Ба-ба-бах! Гроза идет!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Ба-ба-бах! Слышны удары!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Ба-ба-бах! Грохочет гром!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Ба-ба-бах! Нам страшно стало!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Мы скорей все в дом идем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И грозу мы переждем.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Показался солнца лучик,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Солнце вышло из-за тучи.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Можно прыгать и смеяться</w:t>
                  </w:r>
                </w:p>
                <w:p w:rsidR="00DA2D8C" w:rsidRPr="00CE698A" w:rsidRDefault="00DA2D8C" w:rsidP="00CE698A">
                  <w:pPr>
                    <w:pStyle w:val="a5"/>
                    <w:jc w:val="center"/>
                    <w:rPr>
                      <w:b/>
                      <w:sz w:val="32"/>
                    </w:rPr>
                  </w:pPr>
                  <w:r w:rsidRPr="00CE698A">
                    <w:rPr>
                      <w:b/>
                      <w:sz w:val="32"/>
                    </w:rPr>
                    <w:t>Тучи черной не бояться!</w:t>
                  </w:r>
                </w:p>
                <w:p w:rsidR="00DA2D8C" w:rsidRDefault="00DA2D8C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2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0" style="position:absolute;left:0;text-align:left;margin-left:2.65pt;margin-top:-.35pt;width:534pt;height:780pt;z-index:251661312" filled="f" strokecolor="#93f" strokeweight="6pt">
            <v:stroke dashstyle="1 1" endcap="round"/>
            <v:textbox>
              <w:txbxContent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b/>
                      <w:color w:val="6600FF"/>
                      <w:sz w:val="36"/>
                      <w:u w:val="single"/>
                    </w:rPr>
                    <w:t>Мотылек.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Летел мотылек, порхал мотылек!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Присел отдохнуть на грустный цветок.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(Задумчивый, веселый, увядший, сердитый …)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6"/>
                      <w:u w:val="single"/>
                    </w:rPr>
                    <w:t>Дружный круг.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Если вместе соберемся,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Если за  руки возьмемся,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И друг другу улыбнемся,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Хлоп-хлоп!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Топ-топ!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Прыг-прыг!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Шлеп-шлеп!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Прогуляемся, пройдемся,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Как лисички…(мышки, солдаты, старушки)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6"/>
                      <w:u w:val="single"/>
                    </w:rPr>
                    <w:t>Мое настроение.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Настроение мое каждый день меняется,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Потому что каждый день что-нибудь случается!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То я злюсь, то улыбаюсь,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То грущу, то удивляюсь,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То, бывает, испугаюсь!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То бывает посижу,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помечтаю, помолчу!</w:t>
                  </w:r>
                </w:p>
                <w:p w:rsidR="00CE698A" w:rsidRDefault="00CE698A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3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1" style="position:absolute;left:0;text-align:left;margin-left:2.65pt;margin-top:-.35pt;width:535pt;height:779pt;z-index:251662336" filled="f" strokecolor="#93f" strokeweight="6pt">
            <v:stroke dashstyle="1 1" endcap="round"/>
            <v:textbox>
              <w:txbxContent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6"/>
                      <w:u w:val="single"/>
                    </w:rPr>
                    <w:t>Умываемся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Кран откройся,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Нос умойся,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Воды не бойся!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Лобик помоем,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Щечки помоем,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Подбородочек,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Височки помоем,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Одно ухо, второе ухо —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Вытрем сухо!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Ой, какие мы чистенькие стали!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А теперь пора гулять,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 лес пойдем мы играть,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А на чем поедем— вы должны сказать. (Самолет, трамвай, автобус, велосипед.) (И едут.)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Стоп!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Дальше ехать нам нельзя,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Шины лопнули, друзья.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Будем мы насос качать,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Воздух в шины надувать.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Ух! Накачали.</w:t>
                  </w:r>
                </w:p>
                <w:p w:rsidR="00CE698A" w:rsidRDefault="00CE698A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4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3" style="position:absolute;left:0;text-align:left;margin-left:2.65pt;margin-top:-.35pt;width:536pt;height:781pt;z-index:251663360" filled="f" strokecolor="#93f" strokeweight="6pt">
            <v:stroke dashstyle="1 1" endcap="round"/>
            <v:textbox>
              <w:txbxContent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6"/>
                      <w:u w:val="single"/>
                    </w:rPr>
                    <w:t>Кошки-мышки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Эта ручка — Мышка,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Эта ручка — Кошка,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 кошки-мышки поиграть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Можем мы немножко.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Мышка лапками скребет,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Мышка корочку грызет.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Кошка это слышит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И крадется к Мыши.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Мышка, цапнув Кошку,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Убегает в норку.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Кошка все сидит и ждет: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«Что же Мышка не идет?»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36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36"/>
                      <w:u w:val="single"/>
                    </w:rPr>
                    <w:t>Игра с воображаемым объектом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Цель: формировать навыки работы с воображаемыми предметами;</w:t>
                  </w:r>
                  <w:r w:rsidR="00C60155">
                    <w:rPr>
                      <w:b/>
                      <w:sz w:val="36"/>
                    </w:rPr>
                    <w:t xml:space="preserve"> </w:t>
                  </w:r>
                  <w:r w:rsidRPr="00CE698A">
                    <w:rPr>
                      <w:b/>
                      <w:sz w:val="36"/>
                    </w:rPr>
                    <w:t>воспитывать гуманное отношение к животным.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Дети в кругу. Воспитатель складывает ладони перед собой: Ребята, посмотрите, у меня в руках маленький котенок. Он совсем слабый и беспомощный. Я каждому из вас дам его подержать, а вы его погладьте, приласкайте, только осторожно и скажите ему добрые слова.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36"/>
                    </w:rPr>
                  </w:pPr>
                  <w:r w:rsidRPr="00CE698A">
                    <w:rPr>
                      <w:b/>
                      <w:sz w:val="36"/>
                    </w:rPr>
                    <w:t>Воспитатель передает воображаемого котенка. Наводящими вопросами помогает детям найти нужные слова и движения.</w:t>
                  </w:r>
                </w:p>
                <w:p w:rsidR="00CE698A" w:rsidRDefault="00CE698A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5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4" style="position:absolute;left:0;text-align:left;margin-left:2.65pt;margin-top:.65pt;width:535pt;height:776pt;z-index:251664384" filled="f" strokecolor="#93f" strokeweight="6pt">
            <v:stroke dashstyle="1 1" endcap="round"/>
            <v:textbox>
              <w:txbxContent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40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40"/>
                      <w:u w:val="single"/>
                    </w:rPr>
                    <w:t>Крылья самолета и мягкая подушка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40"/>
                    </w:rPr>
                  </w:pPr>
                  <w:r w:rsidRPr="00CE698A">
                    <w:rPr>
                      <w:b/>
                      <w:sz w:val="40"/>
                    </w:rPr>
                    <w:t>Поднять руки в стороны, до предела выпрямив все суставы, напрячь все мышцы от плеча до концов пальцев (изображая крылья самолета). Затем, не опуская рук, ослабить напряжение, давая плечам слегка опуститься, а локтям, кистям и пальцам — пассивно согнуться. Руки как бы ложатся на мягкую подушку.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40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40"/>
                      <w:u w:val="single"/>
                    </w:rPr>
                    <w:t>Кошка выпускает когти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40"/>
                    </w:rPr>
                  </w:pPr>
                  <w:r w:rsidRPr="00CE698A">
                    <w:rPr>
                      <w:b/>
                      <w:sz w:val="40"/>
                    </w:rPr>
                    <w:t>Постепенное выпрямление и сгибание пальцев и кистей рук. Руки согнуть в локтях, ладони вниз, кисти сжать в кулачки и отогнуть вверх. Постепенно с усилием выпрямлять все пальцы вверх и разводить их до предела в стороны («кошка выпускает когти»). Затем без остановки согнуть кисти вниз, одновременно сжимая пальцы в кулачок («кошка спрятала когти»), и, наконец, вернуться в исходное положение. Движение повторяется несколько раз безостановочно и плавно, но с большим напряжением. Позднее в упражнение следует включить движение всей руки — то сгибая ее в локтях и приводя кисть к плечам, то выпрямляя всю руку («кошка загребает лапками»).</w:t>
                  </w:r>
                </w:p>
                <w:p w:rsidR="00CE698A" w:rsidRPr="00CE698A" w:rsidRDefault="00CE698A" w:rsidP="00CE698A">
                  <w:pPr>
                    <w:pStyle w:val="a5"/>
                    <w:jc w:val="center"/>
                    <w:rPr>
                      <w:b/>
                      <w:color w:val="6600FF"/>
                      <w:sz w:val="40"/>
                      <w:u w:val="single"/>
                    </w:rPr>
                  </w:pPr>
                  <w:r w:rsidRPr="00CE698A">
                    <w:rPr>
                      <w:rStyle w:val="a6"/>
                      <w:color w:val="6600FF"/>
                      <w:sz w:val="40"/>
                      <w:u w:val="single"/>
                    </w:rPr>
                    <w:t>Вкусные конфеты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40"/>
                    </w:rPr>
                  </w:pPr>
                  <w:r w:rsidRPr="00CE698A">
                    <w:rPr>
                      <w:b/>
                      <w:sz w:val="40"/>
                    </w:rPr>
                    <w:t>У девочки в руках воображаемая коробка конфет. Она протягивает ее по очереди детям. Они берут по одной конфете и благодарят девочку, потом разворачивают бумажки и берут конфету в рот. По ребячьим лицам видно, что угощение вкусное.</w:t>
                  </w:r>
                </w:p>
                <w:p w:rsidR="00CE698A" w:rsidRPr="00CE698A" w:rsidRDefault="00CE698A" w:rsidP="00CE698A">
                  <w:pPr>
                    <w:pStyle w:val="a5"/>
                    <w:rPr>
                      <w:b/>
                      <w:sz w:val="40"/>
                    </w:rPr>
                  </w:pPr>
                  <w:r w:rsidRPr="00CE698A">
                    <w:rPr>
                      <w:b/>
                      <w:sz w:val="40"/>
                    </w:rPr>
                    <w:t>Мимика: жевательные движения, улыбка.</w:t>
                  </w:r>
                </w:p>
                <w:p w:rsidR="00CE698A" w:rsidRDefault="00CE698A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7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5" style="position:absolute;left:0;text-align:left;margin-left:.65pt;margin-top:-.35pt;width:541pt;height:781pt;z-index:251665408" filled="f" strokecolor="#93f" strokeweight="6pt">
            <v:stroke dashstyle="1 1" endcap="round"/>
            <v:textbox>
              <w:txbxContent>
                <w:p w:rsidR="001A1854" w:rsidRPr="001A1854" w:rsidRDefault="001A1854" w:rsidP="001A1854">
                  <w:pPr>
                    <w:pStyle w:val="a5"/>
                    <w:jc w:val="center"/>
                    <w:rPr>
                      <w:rStyle w:val="a7"/>
                      <w:b/>
                      <w:bCs/>
                      <w:i w:val="0"/>
                      <w:color w:val="6600FF"/>
                      <w:sz w:val="36"/>
                      <w:u w:val="single"/>
                    </w:rPr>
                  </w:pPr>
                  <w:r w:rsidRPr="001A1854">
                    <w:rPr>
                      <w:rStyle w:val="a7"/>
                      <w:b/>
                      <w:bCs/>
                      <w:i w:val="0"/>
                      <w:color w:val="6600FF"/>
                      <w:sz w:val="36"/>
                      <w:u w:val="single"/>
                    </w:rPr>
                    <w:t>Зверята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2"/>
                    </w:rPr>
                  </w:pPr>
                  <w:r w:rsidRPr="001A1854">
                    <w:rPr>
                      <w:rStyle w:val="a7"/>
                      <w:b/>
                      <w:bCs/>
                      <w:i w:val="0"/>
                      <w:sz w:val="32"/>
                    </w:rPr>
                    <w:t>Цель: </w:t>
                  </w:r>
                  <w:r w:rsidRPr="001A1854">
                    <w:rPr>
                      <w:rStyle w:val="a6"/>
                      <w:sz w:val="32"/>
                    </w:rPr>
                    <w:t>формировать у детей навыки звукоподражания.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Воспитатель раздает детям шапочки зверей и говорит: «Я буду читать стихотворение о разных животных, а те дети, на ком надета такая шапочка, будут изображать, как эти животные разговаривают».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Все пушистые цыплятки,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Любопытные ребятки.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Мама спросит: «Где же вы?»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Цыплята скажут: «Пи-пи-пи!»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proofErr w:type="spellStart"/>
                  <w:r w:rsidRPr="001A1854">
                    <w:rPr>
                      <w:b/>
                      <w:bCs/>
                      <w:sz w:val="32"/>
                    </w:rPr>
                    <w:t>Курочка-хохлатушка</w:t>
                  </w:r>
                  <w:proofErr w:type="spellEnd"/>
                  <w:r w:rsidRPr="001A1854">
                    <w:rPr>
                      <w:b/>
                      <w:bCs/>
                      <w:sz w:val="32"/>
                    </w:rPr>
                    <w:t xml:space="preserve"> по двору гуляла,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Деток созывала: «</w:t>
                  </w:r>
                  <w:proofErr w:type="spellStart"/>
                  <w:r w:rsidRPr="001A1854">
                    <w:rPr>
                      <w:b/>
                      <w:bCs/>
                      <w:sz w:val="32"/>
                    </w:rPr>
                    <w:t>Ко-ко-ко</w:t>
                  </w:r>
                  <w:proofErr w:type="spellEnd"/>
                  <w:r w:rsidRPr="001A1854">
                    <w:rPr>
                      <w:b/>
                      <w:bCs/>
                      <w:sz w:val="32"/>
                    </w:rPr>
                    <w:t xml:space="preserve">, </w:t>
                  </w:r>
                  <w:proofErr w:type="spellStart"/>
                  <w:r w:rsidRPr="001A1854">
                    <w:rPr>
                      <w:b/>
                      <w:bCs/>
                      <w:sz w:val="32"/>
                    </w:rPr>
                    <w:t>ко-ко-ко</w:t>
                  </w:r>
                  <w:proofErr w:type="spellEnd"/>
                  <w:r w:rsidRPr="001A1854">
                    <w:rPr>
                      <w:b/>
                      <w:bCs/>
                      <w:sz w:val="32"/>
                    </w:rPr>
                    <w:t>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Не ходите далеко!»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Ходит по двору петух,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Аж захватывает дух.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Как увидит он зерно,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Закричит: «Ку-ка-ре-ку!»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Вышел котик погулять,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Решил цыпленка напугать.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Стал подкрадываться сразу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И мяукнул громко: «Мяу!»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Ловко прыгает лягушка,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У ней толстенькое брюшко,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Выпученные глаза,</w:t>
                  </w:r>
                </w:p>
                <w:p w:rsidR="001A1854" w:rsidRPr="001A1854" w:rsidRDefault="001A1854" w:rsidP="001A1854">
                  <w:pPr>
                    <w:pStyle w:val="a5"/>
                    <w:jc w:val="center"/>
                    <w:rPr>
                      <w:b/>
                      <w:bCs/>
                      <w:sz w:val="32"/>
                    </w:rPr>
                  </w:pPr>
                  <w:r w:rsidRPr="001A1854">
                    <w:rPr>
                      <w:b/>
                      <w:bCs/>
                      <w:sz w:val="32"/>
                    </w:rPr>
                    <w:t>Говорит она: «Ква-ква!»</w:t>
                  </w:r>
                </w:p>
                <w:p w:rsidR="00CE698A" w:rsidRPr="001A1854" w:rsidRDefault="00CE698A">
                  <w:pPr>
                    <w:rPr>
                      <w:b/>
                      <w:sz w:val="28"/>
                    </w:rPr>
                  </w:pPr>
                </w:p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6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6" style="position:absolute;left:0;text-align:left;margin-left:1.65pt;margin-top:-.35pt;width:538pt;height:781pt;z-index:251666432" filled="f" strokecolor="#93f" strokeweight="6pt">
            <v:stroke dashstyle="1 1" endcap="round"/>
            <v:textbox>
              <w:txbxContent>
                <w:p w:rsidR="001A1854" w:rsidRPr="00633434" w:rsidRDefault="001A1854" w:rsidP="001A1854">
                  <w:pPr>
                    <w:pStyle w:val="a5"/>
                    <w:jc w:val="center"/>
                    <w:rPr>
                      <w:color w:val="6600FF"/>
                      <w:sz w:val="40"/>
                      <w:u w:val="single"/>
                    </w:rPr>
                  </w:pPr>
                  <w:r w:rsidRPr="001A1854">
                    <w:rPr>
                      <w:rStyle w:val="a6"/>
                      <w:color w:val="6600FF"/>
                      <w:sz w:val="40"/>
                      <w:u w:val="single"/>
                    </w:rPr>
                    <w:t>Где мы были, мы не</w:t>
                  </w:r>
                  <w:r w:rsidR="00633434">
                    <w:rPr>
                      <w:rStyle w:val="a6"/>
                      <w:color w:val="6600FF"/>
                      <w:sz w:val="40"/>
                      <w:u w:val="single"/>
                    </w:rPr>
                    <w:t xml:space="preserve"> скажем, а что делали — покажем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sz w:val="36"/>
                    </w:rPr>
                  </w:pP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Цель:</w:t>
                  </w:r>
                  <w:r w:rsidRPr="001A1854">
                    <w:rPr>
                      <w:rStyle w:val="a7"/>
                      <w:b/>
                      <w:bCs/>
                      <w:sz w:val="36"/>
                    </w:rPr>
                    <w:t> </w:t>
                  </w:r>
                  <w:r w:rsidRPr="001A1854">
                    <w:rPr>
                      <w:rStyle w:val="a6"/>
                      <w:sz w:val="36"/>
                    </w:rPr>
                    <w:t>поощрять попытки детей участвовать в коллективном разговоре, принимать совместные решения; развивать творческое воображение; побуждать детей к импровизации.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rStyle w:val="a6"/>
                      <w:sz w:val="36"/>
                    </w:rPr>
                    <w:t>Ход игры: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С помощью считалки выбирается водящий. Он выходит из комнаты. Дети договариваются, что и как будут изображать. Водящий возвращается и спрашивает: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«Где вы были, мальчики и девочки?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Что вы делали?»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Дети отвечают: «Где мы были, мы не скажем,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а что делали — покажем».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Дети показывают действия, которые придумали.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В процессе игры воспитатель вначале советует, что и как можно изобразить. Когда дети освоятся, он только подсказывает, что изобразить, а как это сделать, они решают сами.</w:t>
                  </w:r>
                </w:p>
                <w:p w:rsidR="001A1854" w:rsidRPr="00633434" w:rsidRDefault="00633434" w:rsidP="001A1854">
                  <w:pPr>
                    <w:pStyle w:val="a5"/>
                    <w:jc w:val="center"/>
                    <w:rPr>
                      <w:b/>
                      <w:bCs/>
                      <w:color w:val="6600FF"/>
                      <w:sz w:val="40"/>
                      <w:u w:val="single"/>
                      <w:lang w:val="en-US"/>
                    </w:rPr>
                  </w:pPr>
                  <w:r>
                    <w:rPr>
                      <w:b/>
                      <w:bCs/>
                      <w:color w:val="6600FF"/>
                      <w:sz w:val="40"/>
                      <w:u w:val="single"/>
                    </w:rPr>
                    <w:t>Кругосветное путешествие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Цель. </w:t>
                  </w:r>
                  <w:r w:rsidRPr="001A1854">
                    <w:rPr>
                      <w:rStyle w:val="a6"/>
                      <w:sz w:val="36"/>
                    </w:rPr>
                    <w:t>Развивать умение оправдывать свое поведение, развивать веру и фантазию, расширять знания детей.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rStyle w:val="a6"/>
                      <w:iCs/>
                      <w:sz w:val="36"/>
                    </w:rPr>
                    <w:t>Ход игры</w:t>
                  </w: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iCs/>
                      <w:sz w:val="36"/>
                    </w:rPr>
                  </w:pPr>
                  <w:r w:rsidRPr="001A1854">
                    <w:rPr>
                      <w:b/>
                      <w:bCs/>
                      <w:iCs/>
                      <w:sz w:val="36"/>
                    </w:rPr>
                    <w:t>Детям предлагается отправиться в кругосветное путешествие. Они должны придумать, где проляжет их путь — по пустыне, по горной тропе, по болоту, через лес, джунгли, через океан на корабле — и соответственно изменять свое поведение.</w:t>
                  </w:r>
                </w:p>
                <w:p w:rsidR="001A1854" w:rsidRPr="001A1854" w:rsidRDefault="001A1854">
                  <w:pPr>
                    <w:rPr>
                      <w:b/>
                      <w:sz w:val="44"/>
                    </w:rPr>
                  </w:pPr>
                </w:p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8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7" style="position:absolute;left:0;text-align:left;margin-left:1.65pt;margin-top:-1.35pt;width:539pt;height:781pt;z-index:251667456" filled="f" strokecolor="#93f" strokeweight="6pt">
            <v:stroke dashstyle="1 1" endcap="round"/>
            <v:textbox>
              <w:txbxContent>
                <w:p w:rsidR="001A1854" w:rsidRPr="00633434" w:rsidRDefault="001A1854" w:rsidP="001A1854">
                  <w:pPr>
                    <w:pStyle w:val="a5"/>
                    <w:jc w:val="center"/>
                    <w:rPr>
                      <w:b/>
                      <w:bCs/>
                      <w:color w:val="6600FF"/>
                      <w:sz w:val="40"/>
                      <w:u w:val="single"/>
                      <w:lang w:val="en-US"/>
                    </w:rPr>
                  </w:pPr>
                  <w:r w:rsidRPr="001A1854">
                    <w:rPr>
                      <w:b/>
                      <w:bCs/>
                      <w:color w:val="6600FF"/>
                      <w:sz w:val="40"/>
                      <w:u w:val="single"/>
                    </w:rPr>
                    <w:t>Превращения предме</w:t>
                  </w:r>
                  <w:r w:rsidR="00633434">
                    <w:rPr>
                      <w:b/>
                      <w:bCs/>
                      <w:color w:val="6600FF"/>
                      <w:sz w:val="40"/>
                      <w:u w:val="single"/>
                    </w:rPr>
                    <w:t>та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rStyle w:val="a7"/>
                      <w:b/>
                      <w:bCs/>
                      <w:i w:val="0"/>
                      <w:sz w:val="40"/>
                    </w:rPr>
                    <w:t>Цель. </w:t>
                  </w:r>
                  <w:r w:rsidRPr="001A1854">
                    <w:rPr>
                      <w:rStyle w:val="a6"/>
                      <w:sz w:val="40"/>
                    </w:rPr>
                    <w:t>Развивать чувство веры и правды, смелость, сообразительность, воображение и фантазию.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rStyle w:val="a6"/>
                      <w:sz w:val="40"/>
                    </w:rPr>
                    <w:t>Ход игры.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b/>
                      <w:bCs/>
                      <w:sz w:val="40"/>
                    </w:rPr>
                    <w:t>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b/>
                      <w:bCs/>
                      <w:sz w:val="40"/>
                    </w:rPr>
                    <w:t>а) карандаш или палочка — ключ, отвертка, вилка, ложка, шприц, градусник, зубная щетка, кисточка для рисования, дудочка, расческа и т.д.;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b/>
                      <w:bCs/>
                      <w:sz w:val="40"/>
                    </w:rPr>
                    <w:t>б) маленький мячик — яблоко, ракушка, снежок, картошка, камень, ежик, колобок, цыпленок и т.д.;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b/>
                      <w:bCs/>
                      <w:sz w:val="40"/>
                    </w:rPr>
                    <w:t>в) записная книжка — зеркальце, фонарик, мыло, шоколадка, обувная щетка, игра.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b/>
                      <w:bCs/>
                      <w:sz w:val="40"/>
                    </w:rPr>
                    <w:t>Можно превращать стул или деревянный куб, тогда дети должны оправдывать условное название предмета.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40"/>
                    </w:rPr>
                  </w:pPr>
                  <w:r w:rsidRPr="001A1854">
                    <w:rPr>
                      <w:b/>
                      <w:bCs/>
                      <w:sz w:val="40"/>
                    </w:rPr>
                    <w:t>Например, большой деревянный куб может быть превращен в королевский трон, клумбу, памятник, костер и т.д.</w:t>
                  </w:r>
                </w:p>
                <w:p w:rsidR="001A1854" w:rsidRDefault="001A1854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10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8" style="position:absolute;left:0;text-align:left;margin-left:2.65pt;margin-top:-1.35pt;width:538pt;height:783pt;z-index:251668480" filled="f" strokecolor="#93f" strokeweight="6pt">
            <v:stroke dashstyle="1 1" endcap="round"/>
            <v:textbox>
              <w:txbxContent>
                <w:p w:rsidR="001A1854" w:rsidRPr="00633434" w:rsidRDefault="001A1854" w:rsidP="001A1854">
                  <w:pPr>
                    <w:pStyle w:val="a5"/>
                    <w:jc w:val="center"/>
                    <w:rPr>
                      <w:b/>
                      <w:bCs/>
                      <w:color w:val="6600FF"/>
                      <w:sz w:val="40"/>
                      <w:u w:val="single"/>
                      <w:lang w:val="en-US"/>
                    </w:rPr>
                  </w:pPr>
                  <w:r>
                    <w:rPr>
                      <w:b/>
                      <w:bCs/>
                      <w:color w:val="6600FF"/>
                      <w:sz w:val="40"/>
                      <w:u w:val="single"/>
                    </w:rPr>
                    <w:t>Бабушка Маланья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Цель. </w:t>
                  </w:r>
                  <w:r w:rsidRPr="001A1854">
                    <w:rPr>
                      <w:rStyle w:val="a6"/>
                      <w:sz w:val="36"/>
                    </w:rPr>
                    <w:t>Развивать внимание, воображение, находчивость, умение создавать образы с помощью мимики, жеста, пластики.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rStyle w:val="a6"/>
                      <w:sz w:val="36"/>
                    </w:rPr>
                    <w:t>Ход игры.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 xml:space="preserve">Дети берутся за руки и идут по кругу, в центре которого — водящий; дети поют </w:t>
                  </w:r>
                  <w:proofErr w:type="spellStart"/>
                  <w:r w:rsidRPr="001A1854">
                    <w:rPr>
                      <w:b/>
                      <w:bCs/>
                      <w:sz w:val="36"/>
                    </w:rPr>
                    <w:t>потешку</w:t>
                  </w:r>
                  <w:proofErr w:type="spellEnd"/>
                  <w:r w:rsidRPr="001A1854">
                    <w:rPr>
                      <w:b/>
                      <w:bCs/>
                      <w:sz w:val="36"/>
                    </w:rPr>
                    <w:t xml:space="preserve"> и выполняют движения.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У Маланьи, у старушки,           </w:t>
                  </w: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(Идут по кругу и поют.)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Жили в маленькой избушке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Семь дочерей,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Семь сыновей,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Все без бровей!                          </w:t>
                  </w: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(Останавливаются и с по-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bCs/>
                      <w:sz w:val="36"/>
                    </w:rPr>
                  </w:pPr>
                  <w:r w:rsidRPr="001A1854">
                    <w:rPr>
                      <w:b/>
                      <w:bCs/>
                      <w:sz w:val="36"/>
                    </w:rPr>
                    <w:t>С такими глазами,                    </w:t>
                  </w:r>
                  <w:r w:rsidRPr="001A1854">
                    <w:rPr>
                      <w:rStyle w:val="a7"/>
                      <w:b/>
                      <w:bCs/>
                      <w:i w:val="0"/>
                      <w:sz w:val="36"/>
                    </w:rPr>
                    <w:t>мощью мимики и жестов изо-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С такими ушами,                      </w:t>
                  </w:r>
                  <w:proofErr w:type="spellStart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бражают</w:t>
                  </w:r>
                  <w:proofErr w:type="spellEnd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 xml:space="preserve"> то, о чем говорит-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С такими носами,                     </w:t>
                  </w:r>
                  <w:proofErr w:type="spellStart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ся</w:t>
                  </w:r>
                  <w:proofErr w:type="spellEnd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 xml:space="preserve"> в тексте.)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С такими усами,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С такой головой,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С такой бородой…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Ничего не ели,                          </w:t>
                  </w:r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 xml:space="preserve">(Присаживаются на </w:t>
                  </w:r>
                  <w:proofErr w:type="spellStart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корточ</w:t>
                  </w:r>
                  <w:proofErr w:type="spellEnd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-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Целый день сидели.                  </w:t>
                  </w:r>
                  <w:proofErr w:type="spellStart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ки</w:t>
                  </w:r>
                  <w:proofErr w:type="spellEnd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 xml:space="preserve"> и одной рукой подпирают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На него (нее) глядели,              </w:t>
                  </w:r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подбородок.)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i/>
                      <w:sz w:val="36"/>
                    </w:rPr>
                  </w:pPr>
                  <w:r w:rsidRPr="001A1854">
                    <w:rPr>
                      <w:b/>
                      <w:sz w:val="36"/>
                    </w:rPr>
                    <w:t>Делали вот так…                       </w:t>
                  </w:r>
                  <w:r>
                    <w:rPr>
                      <w:rStyle w:val="a7"/>
                    </w:rPr>
                    <w:t>(</w:t>
                  </w:r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 xml:space="preserve">Повторяют за ведущим </w:t>
                  </w:r>
                  <w:proofErr w:type="spellStart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лю</w:t>
                  </w:r>
                  <w:proofErr w:type="spellEnd"/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-</w:t>
                  </w:r>
                </w:p>
                <w:p w:rsidR="001A1854" w:rsidRPr="001A1854" w:rsidRDefault="001A1854" w:rsidP="001A1854">
                  <w:pPr>
                    <w:pStyle w:val="a5"/>
                    <w:rPr>
                      <w:b/>
                      <w:i/>
                      <w:sz w:val="36"/>
                    </w:rPr>
                  </w:pPr>
                  <w:r>
                    <w:rPr>
                      <w:rStyle w:val="a7"/>
                      <w:b/>
                      <w:i w:val="0"/>
                      <w:sz w:val="36"/>
                    </w:rPr>
                    <w:t xml:space="preserve">                                                       </w:t>
                  </w:r>
                  <w:r w:rsidRPr="001A1854">
                    <w:rPr>
                      <w:rStyle w:val="a7"/>
                      <w:b/>
                      <w:i w:val="0"/>
                      <w:sz w:val="36"/>
                    </w:rPr>
                    <w:t>бой жест.)</w:t>
                  </w:r>
                </w:p>
                <w:p w:rsidR="001A1854" w:rsidRDefault="001A1854"/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11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8C" w:rsidRPr="00DA2D8C" w:rsidRDefault="009E31EA" w:rsidP="00DA2D8C">
      <w:pPr>
        <w:jc w:val="center"/>
        <w:rPr>
          <w:rFonts w:ascii="Times New Roman" w:hAnsi="Times New Roman" w:cs="Times New Roman"/>
          <w:b/>
          <w:color w:val="9933FF"/>
          <w:sz w:val="24"/>
          <w:szCs w:val="88"/>
        </w:rPr>
      </w:pPr>
      <w:r>
        <w:rPr>
          <w:rFonts w:ascii="Times New Roman" w:hAnsi="Times New Roman" w:cs="Times New Roman"/>
          <w:b/>
          <w:noProof/>
          <w:color w:val="9933FF"/>
          <w:sz w:val="24"/>
          <w:szCs w:val="88"/>
        </w:rPr>
        <w:lastRenderedPageBreak/>
        <w:pict>
          <v:rect id="_x0000_s1039" style="position:absolute;left:0;text-align:left;margin-left:3.65pt;margin-top:.65pt;width:538pt;height:779pt;z-index:251669504" filled="f" strokecolor="#93f" strokeweight="6pt">
            <v:stroke dashstyle="1 1" endcap="round"/>
            <v:textbox style="mso-next-textbox:#_x0000_s1039">
              <w:txbxContent>
                <w:p w:rsidR="001A1854" w:rsidRPr="00C60155" w:rsidRDefault="001A1854" w:rsidP="00C60155">
                  <w:pPr>
                    <w:jc w:val="center"/>
                    <w:rPr>
                      <w:rFonts w:ascii="Times New Roman" w:hAnsi="Times New Roman" w:cs="Times New Roman"/>
                      <w:b/>
                      <w:color w:val="6600FF"/>
                      <w:sz w:val="36"/>
                      <w:szCs w:val="30"/>
                      <w:u w:val="single"/>
                    </w:rPr>
                  </w:pPr>
                  <w:r w:rsidRPr="00C60155">
                    <w:rPr>
                      <w:rFonts w:ascii="Times New Roman" w:hAnsi="Times New Roman" w:cs="Times New Roman"/>
                      <w:b/>
                      <w:color w:val="6600FF"/>
                      <w:sz w:val="36"/>
                      <w:szCs w:val="30"/>
                      <w:u w:val="single"/>
                    </w:rPr>
                    <w:t>Оборудование для театрального уголка в младшей группе</w:t>
                  </w:r>
                </w:p>
                <w:p w:rsidR="001A1854" w:rsidRPr="001A1854" w:rsidRDefault="001A1854" w:rsidP="001A18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Коврограф (</w:t>
                  </w:r>
                  <w:proofErr w:type="spellStart"/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фланелеграф</w:t>
                  </w:r>
                  <w:proofErr w:type="spellEnd"/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).</w:t>
                  </w:r>
                </w:p>
                <w:p w:rsidR="001A1854" w:rsidRPr="001A1854" w:rsidRDefault="001A1854" w:rsidP="001A18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Различные виды театра: театр картинок («Три медведя», «Колобок», «Еж и медведь», «Заяц и гуси»), театр петрушек («Кто сказал мяу?», «Курочка Ряба»), теневой театр («Лиса и заяц»), театр игрушки и «пальчиковый» театр для обыгрывания произведений малых форм фольклора.</w:t>
                  </w:r>
                </w:p>
                <w:p w:rsidR="001A1854" w:rsidRPr="001A1854" w:rsidRDefault="001A1854" w:rsidP="001A18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Костюмы, маски, театрально-игровые атрибуты для разыгрывания сказок «Репка», «Курочка Ряба», «Колобок», «Теремок».</w:t>
                  </w:r>
                </w:p>
                <w:p w:rsidR="001A1854" w:rsidRPr="001A1854" w:rsidRDefault="001A1854" w:rsidP="001A18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Маленькая ширма для настольного театра.</w:t>
                  </w:r>
                </w:p>
                <w:p w:rsidR="001A1854" w:rsidRPr="001A1854" w:rsidRDefault="001A1854" w:rsidP="001A18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Атрибуты для ряженья — элементы костюмов (шляпы, шарфы, юбки, сумки, зонты, бусы и прочее).</w:t>
                  </w:r>
                </w:p>
                <w:p w:rsidR="001A1854" w:rsidRPr="001A1854" w:rsidRDefault="001A1854" w:rsidP="001A185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Атрибуты в соответствии с содержанием имитационных и хороводных игр: маски животных диких и домашних (взрослых и детенышей), маски сказочных персонажей</w:t>
                  </w:r>
                </w:p>
                <w:p w:rsidR="00C60155" w:rsidRPr="00C60155" w:rsidRDefault="001A1854" w:rsidP="00C6015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Для создания музыкального фона в процессе театрально-игровой деятельности: аудиозаписи музыкальных произведений, записи звукошумовых эффектов, простейшие музыкальные игрушки — погремушки, бубен, барабан.</w:t>
                  </w:r>
                  <w:r w:rsidR="00C60155" w:rsidRPr="00C60155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                                                                   </w:t>
                  </w:r>
                </w:p>
                <w:p w:rsidR="001A1854" w:rsidRPr="001A1854" w:rsidRDefault="001A1854" w:rsidP="00C6015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</w:pPr>
                  <w:r w:rsidRPr="00C60155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</w:rPr>
                    <w:t>Для детей от двух до четырех лет</w:t>
                  </w: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необходимы наборы готовых игрушек или заготовок и полуфабрикатов для изготовления объемных или плоскостных персонажей и элементов декораций настольного театра. Фигурки могут быть мелкого и среднего размера, сделаны из бумаги, картона, резины, пластмассы, пластизолей, папье-маше, тонкой фанеры. Образ театральных игрушек условный.</w:t>
                  </w:r>
                  <w:r w:rsidR="00C60155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</w:t>
                  </w: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Для театрализации используется </w:t>
                  </w:r>
                  <w:proofErr w:type="spellStart"/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ковролин</w:t>
                  </w:r>
                  <w:proofErr w:type="spellEnd"/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голубоватого или серого тона. К нему прилагаются наборы плоскостных фигурок и декораций, выполненных также из </w:t>
                  </w:r>
                  <w:proofErr w:type="spellStart"/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ковролина</w:t>
                  </w:r>
                  <w:proofErr w:type="spellEnd"/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или иных материалов с креплением из ленты-липучки.</w:t>
                  </w:r>
                  <w:r w:rsidR="00C60155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</w:t>
                  </w: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Тематика наборов определяется образовательной программой.</w:t>
                  </w:r>
                  <w:r w:rsidR="00C60155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</w:t>
                  </w: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Для игр-драматизаций необходимы наборы и элементы костюмов, полумаски персонажей знакомых народных сказок, выполненные из бумаги, тонкого картона, папье-маше, прореженных или нетканых материалов; персонажи литературных произведений или наборы персонажей для театра бибабо, соразмерные руке взрослого (для показа детям) или ребенка (перчаточные или пальчиковые), сделанные из легких материалов (пенопласта, папье-маше на каркасе), мелкого и среднего размера.</w:t>
                  </w:r>
                  <w:r w:rsidR="00C60155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 xml:space="preserve"> </w:t>
                  </w:r>
                  <w:r w:rsidRPr="001A1854"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</w:rPr>
                    <w:t>Также нужны фигурки, головки которых управляются тростью, а руки (лапы) мягкие, выразительные, свободно следуют движению корпуса</w:t>
                  </w:r>
                  <w:r w:rsidRPr="001A1854"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w:t>.</w:t>
                  </w:r>
                </w:p>
                <w:p w:rsidR="001A1854" w:rsidRPr="00C60155" w:rsidRDefault="001A1854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DA2D8C" w:rsidRPr="00DA2D8C">
        <w:rPr>
          <w:rFonts w:ascii="Times New Roman" w:hAnsi="Times New Roman" w:cs="Times New Roman"/>
          <w:b/>
          <w:noProof/>
          <w:color w:val="9933FF"/>
          <w:sz w:val="24"/>
          <w:szCs w:val="88"/>
        </w:rPr>
        <w:drawing>
          <wp:inline distT="0" distB="0" distL="0" distR="0">
            <wp:extent cx="6840220" cy="9913910"/>
            <wp:effectExtent l="19050" t="0" r="0" b="0"/>
            <wp:docPr id="12" name="Рисунок 9" descr="http://s47.radikal.ru/i117/0911/c9/1d65d9164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47.radikal.ru/i117/0911/c9/1d65d91640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D8C" w:rsidRPr="00DA2D8C" w:rsidSect="00DA2D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7D84"/>
    <w:multiLevelType w:val="multilevel"/>
    <w:tmpl w:val="632E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D8C"/>
    <w:rsid w:val="001A1854"/>
    <w:rsid w:val="00494C45"/>
    <w:rsid w:val="00513A61"/>
    <w:rsid w:val="00633434"/>
    <w:rsid w:val="009E31EA"/>
    <w:rsid w:val="00C60155"/>
    <w:rsid w:val="00CE698A"/>
    <w:rsid w:val="00DA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9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D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A2D8C"/>
    <w:rPr>
      <w:b/>
      <w:bCs/>
    </w:rPr>
  </w:style>
  <w:style w:type="character" w:styleId="a7">
    <w:name w:val="Emphasis"/>
    <w:basedOn w:val="a0"/>
    <w:uiPriority w:val="20"/>
    <w:qFormat/>
    <w:rsid w:val="001A18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dcterms:created xsi:type="dcterms:W3CDTF">2014-06-20T08:43:00Z</dcterms:created>
  <dcterms:modified xsi:type="dcterms:W3CDTF">2014-06-21T05:44:00Z</dcterms:modified>
</cp:coreProperties>
</file>