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E7" w:rsidRDefault="00B45012" w:rsidP="00BF19E7">
      <w:pPr>
        <w:rPr>
          <w:rFonts w:ascii="Times New Roman" w:hAnsi="Times New Roman" w:cs="Times New Roman"/>
          <w:color w:val="000000"/>
          <w:sz w:val="28"/>
          <w:szCs w:val="28"/>
        </w:rPr>
      </w:pPr>
      <w:r w:rsidRPr="00BF19E7">
        <w:rPr>
          <w:rFonts w:ascii="Times New Roman" w:hAnsi="Times New Roman" w:cs="Times New Roman"/>
          <w:color w:val="000000"/>
          <w:sz w:val="28"/>
          <w:szCs w:val="28"/>
        </w:rPr>
        <w:t xml:space="preserve">БОЛЬШАЯ КАРТОТЕКА ДИДАКТИЧЕСКИХ ИГР ПО ПДД </w:t>
      </w:r>
    </w:p>
    <w:p w:rsidR="00BF19E7" w:rsidRDefault="00716AC2" w:rsidP="00BF19E7">
      <w:pPr>
        <w:rPr>
          <w:rFonts w:ascii="Times New Roman" w:hAnsi="Times New Roman" w:cs="Times New Roman"/>
          <w:color w:val="000000"/>
          <w:sz w:val="28"/>
          <w:szCs w:val="28"/>
        </w:rPr>
      </w:pPr>
      <w:r w:rsidRPr="00BF19E7">
        <w:rPr>
          <w:rFonts w:ascii="Times New Roman" w:hAnsi="Times New Roman" w:cs="Times New Roman"/>
          <w:color w:val="000000"/>
          <w:sz w:val="28"/>
          <w:szCs w:val="28"/>
        </w:rPr>
        <w:t xml:space="preserve"> (Старший дошкольный </w:t>
      </w:r>
      <w:proofErr w:type="gramStart"/>
      <w:r w:rsidRPr="00BF19E7">
        <w:rPr>
          <w:rFonts w:ascii="Times New Roman" w:hAnsi="Times New Roman" w:cs="Times New Roman"/>
          <w:color w:val="000000"/>
          <w:sz w:val="28"/>
          <w:szCs w:val="28"/>
        </w:rPr>
        <w:t>возраст )</w:t>
      </w:r>
      <w:proofErr w:type="gramEnd"/>
    </w:p>
    <w:p w:rsidR="00BF19E7" w:rsidRDefault="00BF19E7" w:rsidP="00BF19E7">
      <w:pPr>
        <w:jc w:val="center"/>
        <w:rPr>
          <w:rFonts w:ascii="Times New Roman" w:hAnsi="Times New Roman" w:cs="Times New Roman"/>
          <w:color w:val="000000"/>
          <w:sz w:val="28"/>
          <w:szCs w:val="28"/>
        </w:rPr>
      </w:pPr>
      <w:bookmarkStart w:id="0" w:name="_GoBack"/>
      <w:r>
        <w:rPr>
          <w:noProof/>
          <w:lang w:eastAsia="ru-RU"/>
        </w:rPr>
        <w:drawing>
          <wp:inline distT="0" distB="0" distL="0" distR="0" wp14:anchorId="6AFFF3E3" wp14:editId="34B2F2B5">
            <wp:extent cx="3939932" cy="332232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9636" cy="3347368"/>
                    </a:xfrm>
                    <a:prstGeom prst="rect">
                      <a:avLst/>
                    </a:prstGeom>
                    <a:noFill/>
                    <a:ln>
                      <a:noFill/>
                    </a:ln>
                  </pic:spPr>
                </pic:pic>
              </a:graphicData>
            </a:graphic>
          </wp:inline>
        </w:drawing>
      </w:r>
      <w:bookmarkEnd w:id="0"/>
    </w:p>
    <w:p w:rsidR="006D30E1" w:rsidRDefault="00B45012" w:rsidP="00BF19E7">
      <w:pPr>
        <w:rPr>
          <w:rFonts w:ascii="Times New Roman" w:hAnsi="Times New Roman" w:cs="Times New Roman"/>
          <w:color w:val="000000"/>
          <w:sz w:val="28"/>
          <w:szCs w:val="28"/>
        </w:rPr>
      </w:pP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«Угадай, какой знак?» Показать полностью…</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Кубики с наклеенными на них дорожными знаками: предупреждающими, запрещающими, указательными и знаками сервиса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2-й вариант. Ведущий показывает знак. Дети находят этот знак на своих кубиках, показывают его и рассказывают, что он обозначает.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lastRenderedPageBreak/>
        <w:drawing>
          <wp:inline distT="0" distB="0" distL="0" distR="0">
            <wp:extent cx="148590" cy="148590"/>
            <wp:effectExtent l="19050" t="0" r="381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«Светофор»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Ознакомить детей с правилами перехода (переезда) перекрестка, регулируемого светофором.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Красные, желтые, и зеленые круги, машины, фигурки детей.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BF19E7">
        <w:rPr>
          <w:rFonts w:ascii="Times New Roman" w:hAnsi="Times New Roman" w:cs="Times New Roman"/>
          <w:color w:val="000000"/>
          <w:sz w:val="28"/>
          <w:szCs w:val="28"/>
        </w:rPr>
        <w:t>( по</w:t>
      </w:r>
      <w:proofErr w:type="gramEnd"/>
      <w:r w:rsidRPr="00BF19E7">
        <w:rPr>
          <w:rFonts w:ascii="Times New Roman" w:hAnsi="Times New Roman" w:cs="Times New Roman"/>
          <w:color w:val="000000"/>
          <w:sz w:val="28"/>
          <w:szCs w:val="28"/>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BF19E7">
        <w:rPr>
          <w:rFonts w:ascii="Times New Roman" w:hAnsi="Times New Roman" w:cs="Times New Roman"/>
          <w:color w:val="000000"/>
          <w:sz w:val="28"/>
          <w:szCs w:val="28"/>
        </w:rPr>
        <w:t>),считается</w:t>
      </w:r>
      <w:proofErr w:type="gramEnd"/>
      <w:r w:rsidRPr="00BF19E7">
        <w:rPr>
          <w:rFonts w:ascii="Times New Roman" w:hAnsi="Times New Roman" w:cs="Times New Roman"/>
          <w:color w:val="000000"/>
          <w:sz w:val="28"/>
          <w:szCs w:val="28"/>
        </w:rPr>
        <w:t xml:space="preserve"> победителем.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«Водители»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Учить детей правилам дорожного движения; развивать мышление и пространственную ориентацию.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Несколько игровых полей, машина, игрушки.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w:t>
      </w:r>
      <w:proofErr w:type="gramStart"/>
      <w:r w:rsidRPr="00BF19E7">
        <w:rPr>
          <w:rFonts w:ascii="Times New Roman" w:hAnsi="Times New Roman" w:cs="Times New Roman"/>
          <w:color w:val="000000"/>
          <w:sz w:val="28"/>
          <w:szCs w:val="28"/>
        </w:rPr>
        <w:t>Например</w:t>
      </w:r>
      <w:proofErr w:type="gramEnd"/>
      <w:r w:rsidRPr="00BF19E7">
        <w:rPr>
          <w:rFonts w:ascii="Times New Roman" w:hAnsi="Times New Roman" w:cs="Times New Roman"/>
          <w:color w:val="000000"/>
          <w:sz w:val="28"/>
          <w:szCs w:val="28"/>
        </w:rPr>
        <w:t xml:space="preserve">: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«Кто отличник-пешеход?»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Закрепить знания детей о правилах дорожного движения (сигналы светофора, пешеходный переход); воспитывать усидчивость, внимание.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lastRenderedPageBreak/>
        <w:br/>
        <w:t xml:space="preserve">Материалы: 2 фишки и кубик с цифрами 1,2,3,4,5,6. Игровое поле.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«Путешествие на машинах»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с детьми знания дорожных знаков и правил поведения на улицах.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Игровое поле, фишки.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На игровом поле дети начинают играть. Проходя мимо дорожных знаков, останавливаются, рассказывая о каждом из них. Выигрывает тот, кто первый дойдет до моря.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«По дороге»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Закрепить знания о различных видах транспорта; тренировать внимание, память.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Картинки грузового, легкового транспорта, фишки.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w:t>
      </w:r>
      <w:r w:rsidRPr="00BF19E7">
        <w:rPr>
          <w:rFonts w:ascii="Times New Roman" w:hAnsi="Times New Roman" w:cs="Times New Roman"/>
          <w:color w:val="000000"/>
          <w:sz w:val="28"/>
          <w:szCs w:val="28"/>
        </w:rPr>
        <w:lastRenderedPageBreak/>
        <w:t xml:space="preserve">милиция, пожарные, скорая помощь и т.д.). По дороге дети обращают внимание на машины, называя их получая за это фишки. Кто больше соберет, тот и выиграл.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«Найди нужный знак»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Продолжать закреплять знания дорожных знаков, средства регулирования дорожного движения.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Материал: 20 картонных карточек (</w:t>
      </w:r>
      <w:proofErr w:type="spellStart"/>
      <w:r w:rsidRPr="00BF19E7">
        <w:rPr>
          <w:rFonts w:ascii="Times New Roman" w:hAnsi="Times New Roman" w:cs="Times New Roman"/>
          <w:color w:val="000000"/>
          <w:sz w:val="28"/>
          <w:szCs w:val="28"/>
        </w:rPr>
        <w:t>пазлы</w:t>
      </w:r>
      <w:proofErr w:type="spellEnd"/>
      <w:r w:rsidRPr="00BF19E7">
        <w:rPr>
          <w:rFonts w:ascii="Times New Roman" w:hAnsi="Times New Roman" w:cs="Times New Roman"/>
          <w:color w:val="000000"/>
          <w:sz w:val="28"/>
          <w:szCs w:val="28"/>
        </w:rPr>
        <w:t xml:space="preserve">). На одних половинках карточек изображены дорожные знаки, на других – соответствующие им дорожные ситуации.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«Учим дорожные знаки» </w:t>
      </w:r>
      <w:r w:rsidRPr="00BF19E7">
        <w:rPr>
          <w:rFonts w:ascii="Times New Roman" w:hAnsi="Times New Roman" w:cs="Times New Roman"/>
          <w:color w:val="000000"/>
          <w:sz w:val="28"/>
          <w:szCs w:val="28"/>
        </w:rPr>
        <w:br/>
        <w:t xml:space="preserve">Цель: Продолжать закреплять знания детей о дорожных знаках, светофоре.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Карточки большие и маленькие со знаками.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w:t>
      </w:r>
      <w:r w:rsidRPr="00BF19E7">
        <w:rPr>
          <w:rFonts w:ascii="Times New Roman" w:hAnsi="Times New Roman" w:cs="Times New Roman"/>
          <w:color w:val="000000"/>
          <w:sz w:val="28"/>
          <w:szCs w:val="28"/>
        </w:rPr>
        <w:br/>
        <w:t xml:space="preserve">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lastRenderedPageBreak/>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«Правила дорожного движения»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 </w:t>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«Законы улиц и дорог»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Прививать правила поведения на дорогах. Умение ориентироваться в пространстве.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Игровое поле, большие карты – 8 штук, фигурки людей и знаков.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w:t>
      </w:r>
      <w:r w:rsidRPr="00BF19E7">
        <w:rPr>
          <w:rFonts w:ascii="Times New Roman" w:hAnsi="Times New Roman" w:cs="Times New Roman"/>
          <w:color w:val="000000"/>
          <w:sz w:val="28"/>
          <w:szCs w:val="28"/>
        </w:rPr>
        <w:br/>
        <w:t xml:space="preserve">Игра делиться на несколько вариантов: «Здравствуй, город!», «Как проехать, как пройти?», «Что за знак?», «Тише едешь – дальше будешь».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«Говорящие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знание дорожных знаков, их классификацию.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73 карточки с изображением дорожных знаков, 73 карточки с описанием значения каждого знака и положений регулировщика.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w:t>
      </w:r>
      <w:r w:rsidRPr="00BF19E7">
        <w:rPr>
          <w:rFonts w:ascii="Times New Roman" w:hAnsi="Times New Roman" w:cs="Times New Roman"/>
          <w:color w:val="000000"/>
          <w:sz w:val="28"/>
          <w:szCs w:val="28"/>
        </w:rPr>
        <w:b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w:t>
      </w:r>
      <w:r w:rsidRPr="00BF19E7">
        <w:rPr>
          <w:rFonts w:ascii="Times New Roman" w:hAnsi="Times New Roman" w:cs="Times New Roman"/>
          <w:color w:val="000000"/>
          <w:sz w:val="28"/>
          <w:szCs w:val="28"/>
        </w:rPr>
        <w:lastRenderedPageBreak/>
        <w:t xml:space="preserve">карточку с водительским удостоверением.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«Автошкола №1»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у детей знание правил перехода улиц, важности дорожных знаков.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Игровое поле, фишки, карточки со знаками.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«Верно — неверно»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с детьми правила безопасного поведения на улицах и знаки дорожного движения.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Игровое поле, знаки дорожного движения.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«Мы — пассажиры»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Уточнить знания детей о том, что все мы бываем пассажирами; закрепить правила посадки в транспорт и высадки из него.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Картинки с дорожными ситуациями.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Дети берут по одной картинке и рассказывают, что на них нарисовано, объясняя, как надо поступать в той или иной ситуации.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lastRenderedPageBreak/>
        <w:drawing>
          <wp:inline distT="0" distB="0" distL="0" distR="0">
            <wp:extent cx="148590" cy="148590"/>
            <wp:effectExtent l="19050" t="0" r="381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«Дорожная азбука»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Карточки с дорожными ситуациями, дорожные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«Светофор и регулировщик»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Материал: Регулировщик, палочка регулировщика</w:t>
      </w:r>
      <w:r w:rsidR="00BF19E7">
        <w:rPr>
          <w:rFonts w:ascii="Times New Roman" w:hAnsi="Times New Roman" w:cs="Times New Roman"/>
          <w:color w:val="000000"/>
          <w:sz w:val="28"/>
          <w:szCs w:val="28"/>
        </w:rPr>
        <w:t xml:space="preserve">, знаки светофора. </w:t>
      </w:r>
      <w:r w:rsid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br/>
        <w:t>Ход игры: п</w:t>
      </w:r>
      <w:r w:rsidRPr="00BF19E7">
        <w:rPr>
          <w:rFonts w:ascii="Times New Roman" w:hAnsi="Times New Roman" w:cs="Times New Roman"/>
          <w:color w:val="000000"/>
          <w:sz w:val="28"/>
          <w:szCs w:val="28"/>
        </w:rPr>
        <w:t xml:space="preserve">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«Дорожные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Мате</w:t>
      </w:r>
      <w:r w:rsidR="00BF19E7">
        <w:rPr>
          <w:rFonts w:ascii="Times New Roman" w:hAnsi="Times New Roman" w:cs="Times New Roman"/>
          <w:color w:val="000000"/>
          <w:sz w:val="28"/>
          <w:szCs w:val="28"/>
        </w:rPr>
        <w:t xml:space="preserve">риал: Дорожные знаки </w:t>
      </w:r>
      <w:r w:rsid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br/>
        <w:t>Ход игры: зач</w:t>
      </w:r>
      <w:r w:rsidRPr="00BF19E7">
        <w:rPr>
          <w:rFonts w:ascii="Times New Roman" w:hAnsi="Times New Roman" w:cs="Times New Roman"/>
          <w:color w:val="000000"/>
          <w:sz w:val="28"/>
          <w:szCs w:val="28"/>
        </w:rPr>
        <w:t xml:space="preserve">итать детям стихотворение о каком-либо дорожном знаке, кто отгадает, получает этот знак. Побеждает ребенок, набравший знаков больше других.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«Знай и выполняй правила уличного движения»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с детьми правила уличного движения; повторить значения </w:t>
      </w:r>
      <w:r w:rsidRPr="00BF19E7">
        <w:rPr>
          <w:rFonts w:ascii="Times New Roman" w:hAnsi="Times New Roman" w:cs="Times New Roman"/>
          <w:color w:val="000000"/>
          <w:sz w:val="28"/>
          <w:szCs w:val="28"/>
        </w:rPr>
        <w:lastRenderedPageBreak/>
        <w:t xml:space="preserve">светофора.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Иллюстрации улиц города.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Детям загадывается загадка про светофор, проводиться обсуждение значения цветов светофора, разбор ситуаций на дороге и правильное поведение персонажей.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«Правила поведения»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Разрезные картинки.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«Пешеходы и транспорт»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с детьми правила дорожного движения, правила безопасного поведения на улицах.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Кубик, игровое поле, фишки.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На игровом поле изображена дорога, по которой с помощью фишек двигаются играющие, у них на пути препятствия в виде знаков.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«Большая прогулка»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Познакомить детей с дорожными знаками, необходимыми для автомобилиста.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lastRenderedPageBreak/>
        <w:br/>
        <w:t xml:space="preserve">Материал: Игровое поле, фишки, дорожные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«Соблюдай правила дорожного движения»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Научить детей ориентироваться по дорожным знакам, соблюдать правила дорожного движения, воспитывать умение быть вежливыми, внимательными друг к другу.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Игровое полотно, дорожные знаки, машинки, фигурки людей.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Дети выбирают себе машинки и фигурки людей, ориентируясь по нарисованной ситуации, проводят своих персонажей по игровому полю.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«Говорящие дорожные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Научить детей ориентироваться по дорожным знакам, соблюдать правила дорожного движения, быть внимательными друг к другу.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Каждое игровое поле – рисунок разветвленной системы дорог с дорожными знаками. Машины, игровые персонажи.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Перед каждым ребенком поле, каждому задание: проехав по полю, соблюдая все правила, не пропустив ни одного знака, доехать до названного пункта.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«Разрезные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Развивать умение различать дорожные знаки; закрепить название дорожных знаков; развивать у детей логическое мышление, глазомер.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Разрезные знаки; образцы знаков.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Ребенку сначала предлагают вспомнить, какие знаки дорожного </w:t>
      </w:r>
      <w:r w:rsidRPr="00BF19E7">
        <w:rPr>
          <w:rFonts w:ascii="Times New Roman" w:hAnsi="Times New Roman" w:cs="Times New Roman"/>
          <w:color w:val="000000"/>
          <w:sz w:val="28"/>
          <w:szCs w:val="28"/>
        </w:rPr>
        <w:lastRenderedPageBreak/>
        <w:t xml:space="preserve">движения он знает, а затем по образцу просят собрать разрезные знаки. Если ребенок легко справляется, то ему предлагают собрать знаки по памяти.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«Подбери знак»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Учить детей сравнивать дорожные знаки по значению; развивать у детей наблюдательность.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Карточки, на которых изображены образцы знаков, отличающихся по форме, цвету; дорожные знаки различного значения и вида.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 </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«Я грамотный пешеход»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Два набора карточек с ситуациями, дорожные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«Дорожное лото»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Карточки с ситуациями на дороге, дорожные знаки.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Каждому ребенку дается карточка, на которой изображена дорожная ситуация, детям предлагается найти нужный знак, соответствующий ситуации на дороге.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lastRenderedPageBreak/>
        <w:t>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«Найди нужный знак»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Цели: Закрепить у детей знание дорожной азбуки; учить узнавать знаки дорожного движения, необходимые для безопасности пешехода на дороге.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Картонный лист, на котором в углу изображены машина, а в другом человек; дорожные знаки на липучках.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Ход игры: </w:t>
      </w:r>
      <w:r w:rsidRPr="00BF19E7">
        <w:rPr>
          <w:rFonts w:ascii="Times New Roman" w:hAnsi="Times New Roman" w:cs="Times New Roman"/>
          <w:color w:val="000000"/>
          <w:sz w:val="28"/>
          <w:szCs w:val="28"/>
        </w:rPr>
        <w:br/>
        <w:t xml:space="preserve">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 </w:t>
      </w:r>
      <w:r w:rsidRPr="00BF19E7">
        <w:rPr>
          <w:rFonts w:ascii="Times New Roman" w:hAnsi="Times New Roman" w:cs="Times New Roman"/>
          <w:color w:val="000000"/>
          <w:sz w:val="28"/>
          <w:szCs w:val="28"/>
        </w:rPr>
        <w:br/>
      </w:r>
      <w:r w:rsidR="00BF19E7">
        <w:rPr>
          <w:rFonts w:ascii="Times New Roman" w:hAnsi="Times New Roman" w:cs="Times New Roman"/>
          <w:color w:val="000000"/>
          <w:sz w:val="28"/>
          <w:szCs w:val="28"/>
        </w:rPr>
        <w:t>________________________________________________________________</w:t>
      </w:r>
      <w:r w:rsidRPr="00BF19E7">
        <w:rPr>
          <w:rFonts w:ascii="Times New Roman" w:hAnsi="Times New Roman" w:cs="Times New Roman"/>
          <w:color w:val="000000"/>
          <w:sz w:val="28"/>
          <w:szCs w:val="28"/>
        </w:rPr>
        <w:br/>
      </w:r>
      <w:r w:rsidRPr="00BF19E7">
        <w:rPr>
          <w:rFonts w:ascii="Times New Roman" w:hAnsi="Times New Roman" w:cs="Times New Roman"/>
          <w:noProof/>
          <w:color w:val="000000"/>
          <w:sz w:val="28"/>
          <w:szCs w:val="28"/>
          <w:lang w:eastAsia="ru-RU"/>
        </w:rPr>
        <w:drawing>
          <wp:inline distT="0" distB="0" distL="0" distR="0">
            <wp:extent cx="148590" cy="148590"/>
            <wp:effectExtent l="19050" t="0" r="381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5"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BF19E7">
        <w:rPr>
          <w:rFonts w:ascii="Times New Roman" w:hAnsi="Times New Roman" w:cs="Times New Roman"/>
          <w:color w:val="000000"/>
          <w:sz w:val="28"/>
          <w:szCs w:val="28"/>
        </w:rPr>
        <w:t xml:space="preserve">Настольно-печатная игра «Дорога к бабушке» </w:t>
      </w:r>
      <w:r w:rsidRPr="00BF19E7">
        <w:rPr>
          <w:rFonts w:ascii="Times New Roman" w:hAnsi="Times New Roman" w:cs="Times New Roman"/>
          <w:color w:val="000000"/>
          <w:sz w:val="28"/>
          <w:szCs w:val="28"/>
        </w:rPr>
        <w:br/>
        <w:t xml:space="preserve">Цели: Развивать внимание, память, наблюдательность у детей дошкольного возраста; способствовать повышению уровня дорожной грамотности. </w:t>
      </w:r>
      <w:r w:rsidRPr="00BF19E7">
        <w:rPr>
          <w:rFonts w:ascii="Times New Roman" w:hAnsi="Times New Roman" w:cs="Times New Roman"/>
          <w:color w:val="000000"/>
          <w:sz w:val="28"/>
          <w:szCs w:val="28"/>
        </w:rPr>
        <w:br/>
      </w:r>
      <w:r w:rsidRPr="00BF19E7">
        <w:rPr>
          <w:rFonts w:ascii="Times New Roman" w:hAnsi="Times New Roman" w:cs="Times New Roman"/>
          <w:color w:val="000000"/>
          <w:sz w:val="28"/>
          <w:szCs w:val="28"/>
        </w:rPr>
        <w:br/>
        <w:t xml:space="preserve">Материал: Поле, на котором изображен путь к бабушке с различными дорожными знаками; фишки; кубик. </w:t>
      </w:r>
    </w:p>
    <w:p w:rsidR="00BF19E7" w:rsidRPr="00BF19E7" w:rsidRDefault="00BF19E7" w:rsidP="00BF19E7">
      <w:pPr>
        <w:rPr>
          <w:rFonts w:ascii="Times New Roman" w:hAnsi="Times New Roman" w:cs="Times New Roman"/>
          <w:sz w:val="28"/>
          <w:szCs w:val="28"/>
        </w:rPr>
      </w:pPr>
      <w:r>
        <w:rPr>
          <w:rFonts w:ascii="Times New Roman" w:hAnsi="Times New Roman" w:cs="Times New Roman"/>
          <w:color w:val="000000"/>
          <w:sz w:val="28"/>
          <w:szCs w:val="28"/>
        </w:rPr>
        <w:t>__________________________________________________________________</w:t>
      </w:r>
    </w:p>
    <w:sectPr w:rsidR="00BF19E7" w:rsidRPr="00BF19E7" w:rsidSect="00BF19E7">
      <w:pgSz w:w="11906" w:h="16838"/>
      <w:pgMar w:top="1134" w:right="850"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45012"/>
    <w:rsid w:val="00320BB8"/>
    <w:rsid w:val="00650CA4"/>
    <w:rsid w:val="006D30E1"/>
    <w:rsid w:val="00716AC2"/>
    <w:rsid w:val="007D73CB"/>
    <w:rsid w:val="008765E0"/>
    <w:rsid w:val="008B0AEE"/>
    <w:rsid w:val="00945D7A"/>
    <w:rsid w:val="00995ACF"/>
    <w:rsid w:val="009B51CA"/>
    <w:rsid w:val="00B45012"/>
    <w:rsid w:val="00BF19E7"/>
    <w:rsid w:val="00C60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3663"/>
  <w15:docId w15:val="{BE24F1E3-2890-42F1-BA7E-FDD4B089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2536</Words>
  <Characters>14457</Characters>
  <Application>Microsoft Office Word</Application>
  <DocSecurity>0</DocSecurity>
  <Lines>120</Lines>
  <Paragraphs>33</Paragraphs>
  <ScaleCrop>false</ScaleCrop>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2016-10-09T08:23:00Z</cp:lastPrinted>
  <dcterms:created xsi:type="dcterms:W3CDTF">2016-10-09T08:19:00Z</dcterms:created>
  <dcterms:modified xsi:type="dcterms:W3CDTF">2025-12-10T05:42:00Z</dcterms:modified>
</cp:coreProperties>
</file>